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23548" w14:textId="77777777" w:rsidR="001C68DF" w:rsidRPr="001C68DF" w:rsidRDefault="001C68DF" w:rsidP="001C68DF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TENTHDAN AI</w:t>
      </w:r>
    </w:p>
    <w:p w14:paraId="18A303B8" w14:textId="77777777" w:rsidR="001C68DF" w:rsidRPr="001C68DF" w:rsidRDefault="001C68DF" w:rsidP="001C68DF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Ethical Impact Assessment (EIA)</w:t>
      </w:r>
    </w:p>
    <w:p w14:paraId="62D41321" w14:textId="296D0EE3" w:rsidR="001C68DF" w:rsidRDefault="001C68DF" w:rsidP="001C68D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Version 1.0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[Authority Name]</w:t>
      </w:r>
    </w:p>
    <w:p w14:paraId="4CE208E9" w14:textId="77777777" w:rsidR="001C68DF" w:rsidRPr="001C68DF" w:rsidRDefault="001C68DF" w:rsidP="001C68D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7CEEC99A" w14:textId="77777777" w:rsidR="001C68DF" w:rsidRPr="001C68DF" w:rsidRDefault="001C68DF" w:rsidP="001C68DF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1. Document Control</w:t>
      </w:r>
    </w:p>
    <w:p w14:paraId="2B0F3817" w14:textId="67493CB6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System Name: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Service Area: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Risk Tier (per AI Risk Classification Framework):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Assessment Date: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Assessment Owner: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Senior Responsible Officer: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AI Governance Board Review Date:</w:t>
      </w:r>
    </w:p>
    <w:p w14:paraId="01E79776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2. Purpose of Assessment</w:t>
      </w:r>
    </w:p>
    <w:p w14:paraId="2CAA39D3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Ethical Impact Assessment (EIA) evaluates the ethical, equality, human rights, and governance implications of the proposed AI system prior to deployment or scaling.</w:t>
      </w:r>
    </w:p>
    <w:p w14:paraId="197910B9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EIA ensures that:</w:t>
      </w:r>
    </w:p>
    <w:p w14:paraId="5483551C" w14:textId="77777777" w:rsidR="001C68DF" w:rsidRPr="001C68DF" w:rsidRDefault="001C68DF" w:rsidP="001C68D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deployment is proportionate to intended benefit.</w:t>
      </w:r>
    </w:p>
    <w:p w14:paraId="4D64ED16" w14:textId="77777777" w:rsidR="001C68DF" w:rsidRPr="001C68DF" w:rsidRDefault="001C68DF" w:rsidP="001C68D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Statutory duties are upheld.</w:t>
      </w:r>
    </w:p>
    <w:p w14:paraId="33E83DA2" w14:textId="77777777" w:rsidR="001C68DF" w:rsidRPr="001C68DF" w:rsidRDefault="001C68DF" w:rsidP="001C68D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Human oversight is meaningful.</w:t>
      </w:r>
    </w:p>
    <w:p w14:paraId="6F91451E" w14:textId="77777777" w:rsidR="001C68DF" w:rsidRPr="001C68DF" w:rsidRDefault="001C68DF" w:rsidP="001C68D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Institutional authority is exercised within defined governance boundaries.</w:t>
      </w:r>
    </w:p>
    <w:p w14:paraId="5B96DA97" w14:textId="504DFD75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assessment forms part of the Authority’s Angel-in-the-Loop oversight architecture.</w:t>
      </w:r>
    </w:p>
    <w:p w14:paraId="454CB78F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3. System Overview</w:t>
      </w:r>
    </w:p>
    <w:p w14:paraId="2B2AC796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3.1 Description of the AI System</w:t>
      </w:r>
    </w:p>
    <w:p w14:paraId="233788C8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Provide a clear, non-technical description of:</w:t>
      </w:r>
    </w:p>
    <w:p w14:paraId="2487187B" w14:textId="77777777" w:rsidR="001C68DF" w:rsidRPr="001C68DF" w:rsidRDefault="001C68DF" w:rsidP="001C68D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What the system does</w:t>
      </w:r>
    </w:p>
    <w:p w14:paraId="6DC2E685" w14:textId="77777777" w:rsidR="001C68DF" w:rsidRPr="001C68DF" w:rsidRDefault="001C68DF" w:rsidP="001C68D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How it functions at a high level</w:t>
      </w:r>
    </w:p>
    <w:p w14:paraId="6912733A" w14:textId="77777777" w:rsidR="001C68DF" w:rsidRPr="001C68DF" w:rsidRDefault="001C68DF" w:rsidP="001C68D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Whether it uses machine learning, generative AI, rule-based automation, or predictive modelling</w:t>
      </w:r>
    </w:p>
    <w:p w14:paraId="116917BB" w14:textId="25176846" w:rsidR="001C68DF" w:rsidRPr="001C68DF" w:rsidRDefault="001C68DF" w:rsidP="001C68D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Whether it is internally developed or vendor-supplied</w:t>
      </w:r>
    </w:p>
    <w:p w14:paraId="07C022F3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3.2 Intended Purpose</w:t>
      </w:r>
    </w:p>
    <w:p w14:paraId="710978B9" w14:textId="77777777" w:rsidR="001C68DF" w:rsidRPr="001C68DF" w:rsidRDefault="001C68DF" w:rsidP="001C68D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What problem is the system designed to address?</w:t>
      </w:r>
    </w:p>
    <w:p w14:paraId="1369571B" w14:textId="77777777" w:rsidR="001C68DF" w:rsidRPr="001C68DF" w:rsidRDefault="001C68DF" w:rsidP="001C68D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What measurable outcomes are expected?</w:t>
      </w:r>
    </w:p>
    <w:p w14:paraId="5BE14CE0" w14:textId="79AE7D3C" w:rsidR="001C68DF" w:rsidRPr="001C68DF" w:rsidRDefault="001C68DF" w:rsidP="001C68D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the system assistive, operational, or decision-support?</w:t>
      </w:r>
    </w:p>
    <w:p w14:paraId="6D4F13F3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3.3 Scope of Deployment</w:t>
      </w:r>
    </w:p>
    <w:p w14:paraId="0DBD44AC" w14:textId="77777777" w:rsidR="001C68DF" w:rsidRPr="001C68DF" w:rsidRDefault="001C68DF" w:rsidP="001C68D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Service areas affected</w:t>
      </w:r>
    </w:p>
    <w:p w14:paraId="31002379" w14:textId="77777777" w:rsidR="001C68DF" w:rsidRPr="001C68DF" w:rsidRDefault="001C68DF" w:rsidP="001C68D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User groups affected (staff and public)</w:t>
      </w:r>
    </w:p>
    <w:p w14:paraId="6D5D9A24" w14:textId="77777777" w:rsidR="001C68DF" w:rsidRPr="001C68DF" w:rsidRDefault="001C68DF" w:rsidP="001C68D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Geographic scope</w:t>
      </w:r>
    </w:p>
    <w:p w14:paraId="0B1C7519" w14:textId="3E51683C" w:rsidR="001C68DF" w:rsidRPr="001C68DF" w:rsidRDefault="001C68DF" w:rsidP="001C68D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Pilot or full deployment</w:t>
      </w:r>
    </w:p>
    <w:p w14:paraId="5DC4E6BE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4. Impact on Individuals and Communities</w:t>
      </w:r>
    </w:p>
    <w:p w14:paraId="65D4FCBC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4.1 Affected Populations</w:t>
      </w:r>
    </w:p>
    <w:p w14:paraId="36F09FD9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Identify:</w:t>
      </w:r>
    </w:p>
    <w:p w14:paraId="483122B8" w14:textId="77777777" w:rsidR="001C68DF" w:rsidRPr="001C68DF" w:rsidRDefault="001C68DF" w:rsidP="001C68D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Residents impacted</w:t>
      </w:r>
    </w:p>
    <w:p w14:paraId="200DD359" w14:textId="77777777" w:rsidR="001C68DF" w:rsidRPr="001C68DF" w:rsidRDefault="001C68DF" w:rsidP="001C68D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Vulnerable populations</w:t>
      </w:r>
    </w:p>
    <w:p w14:paraId="4D71C364" w14:textId="77777777" w:rsidR="001C68DF" w:rsidRPr="001C68DF" w:rsidRDefault="001C68DF" w:rsidP="001C68D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Protected characteristics (Equality Act 2010)</w:t>
      </w:r>
    </w:p>
    <w:p w14:paraId="5D48C749" w14:textId="30866E21" w:rsidR="001C68DF" w:rsidRPr="001C68DF" w:rsidRDefault="001C68DF" w:rsidP="001C68D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Indirectly affected groups</w:t>
      </w:r>
    </w:p>
    <w:p w14:paraId="4C1219EE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4.2 Nature of Impact</w:t>
      </w:r>
    </w:p>
    <w:p w14:paraId="6D799434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Does the system:</w:t>
      </w:r>
    </w:p>
    <w:p w14:paraId="6C377970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Influence prioritisation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Influence professional judgement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Influence statutory decisions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Determine eligibility or enforcement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Affect access to services</w:t>
      </w:r>
    </w:p>
    <w:p w14:paraId="0F831465" w14:textId="7B910156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Provide explanation.</w:t>
      </w:r>
    </w:p>
    <w:p w14:paraId="32B21C57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5. Equality &amp; Human Rights Considerations</w:t>
      </w:r>
    </w:p>
    <w:p w14:paraId="75F6118A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5.1 Public Sector Equality Duty (PSED)</w:t>
      </w:r>
    </w:p>
    <w:p w14:paraId="7C0BD676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Explain how the system:</w:t>
      </w:r>
    </w:p>
    <w:p w14:paraId="6D2F6C51" w14:textId="77777777" w:rsidR="001C68DF" w:rsidRPr="001C68DF" w:rsidRDefault="001C68DF" w:rsidP="001C68D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Eliminates discrimination</w:t>
      </w:r>
    </w:p>
    <w:p w14:paraId="4F5B5E94" w14:textId="77777777" w:rsidR="001C68DF" w:rsidRPr="001C68DF" w:rsidRDefault="001C68DF" w:rsidP="001C68D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Advances equality of opportunity</w:t>
      </w:r>
    </w:p>
    <w:p w14:paraId="7F48370B" w14:textId="77777777" w:rsidR="001C68DF" w:rsidRPr="001C68DF" w:rsidRDefault="001C68DF" w:rsidP="001C68D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Fosters good relations</w:t>
      </w:r>
    </w:p>
    <w:p w14:paraId="6378E8CB" w14:textId="1C470D2B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If an Equality Impact Assessment (</w:t>
      </w:r>
      <w:proofErr w:type="spellStart"/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EqIA</w:t>
      </w:r>
      <w:proofErr w:type="spellEnd"/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) exists, reference it here.</w:t>
      </w:r>
    </w:p>
    <w:p w14:paraId="3087B12D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lastRenderedPageBreak/>
        <w:t>5.2 Bias Risk Assessment</w:t>
      </w:r>
    </w:p>
    <w:p w14:paraId="60A4E7BC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Identify potential bias sources:</w:t>
      </w:r>
    </w:p>
    <w:p w14:paraId="315AEFB7" w14:textId="77777777" w:rsidR="001C68DF" w:rsidRPr="001C68DF" w:rsidRDefault="001C68DF" w:rsidP="001C68D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Historical data bias</w:t>
      </w:r>
    </w:p>
    <w:p w14:paraId="08AAFFD9" w14:textId="77777777" w:rsidR="001C68DF" w:rsidRPr="001C68DF" w:rsidRDefault="001C68DF" w:rsidP="001C68D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Proxy variables</w:t>
      </w:r>
    </w:p>
    <w:p w14:paraId="2325DC6F" w14:textId="77777777" w:rsidR="001C68DF" w:rsidRPr="001C68DF" w:rsidRDefault="001C68DF" w:rsidP="001C68D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Training dataset limitations</w:t>
      </w:r>
    </w:p>
    <w:p w14:paraId="7E86556D" w14:textId="77777777" w:rsidR="001C68DF" w:rsidRPr="001C68DF" w:rsidRDefault="001C68DF" w:rsidP="001C68D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Model opacity</w:t>
      </w:r>
    </w:p>
    <w:p w14:paraId="02884544" w14:textId="77777777" w:rsidR="001C68DF" w:rsidRPr="001C68DF" w:rsidRDefault="001C68DF" w:rsidP="001C68D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model transparency constraints</w:t>
      </w:r>
    </w:p>
    <w:p w14:paraId="40D5EF2F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Mitigation strategies:</w:t>
      </w:r>
    </w:p>
    <w:p w14:paraId="6A45C1BB" w14:textId="77777777" w:rsidR="001C68DF" w:rsidRPr="001C68DF" w:rsidRDefault="001C68DF" w:rsidP="001C68D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audits</w:t>
      </w:r>
    </w:p>
    <w:p w14:paraId="112603BE" w14:textId="77777777" w:rsidR="001C68DF" w:rsidRPr="001C68DF" w:rsidRDefault="001C68DF" w:rsidP="001C68D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Diverse data sampling</w:t>
      </w:r>
    </w:p>
    <w:p w14:paraId="7A6A5D92" w14:textId="77777777" w:rsidR="001C68DF" w:rsidRPr="001C68DF" w:rsidRDefault="001C68DF" w:rsidP="001C68D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testing</w:t>
      </w:r>
    </w:p>
    <w:p w14:paraId="2B50FE54" w14:textId="26C47A76" w:rsidR="001C68DF" w:rsidRPr="001C68DF" w:rsidRDefault="001C68DF" w:rsidP="001C68D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Independent review</w:t>
      </w:r>
    </w:p>
    <w:p w14:paraId="5D3993A9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5.3 Human Rights Considerations</w:t>
      </w:r>
    </w:p>
    <w:p w14:paraId="04E2AE9D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Assess potential impact on:</w:t>
      </w:r>
    </w:p>
    <w:p w14:paraId="075165F3" w14:textId="77777777" w:rsidR="001C68DF" w:rsidRPr="001C68DF" w:rsidRDefault="001C68DF" w:rsidP="001C68D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Right to fair treatment</w:t>
      </w:r>
    </w:p>
    <w:p w14:paraId="58C0D57F" w14:textId="77777777" w:rsidR="001C68DF" w:rsidRPr="001C68DF" w:rsidRDefault="001C68DF" w:rsidP="001C68D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Privacy rights</w:t>
      </w:r>
    </w:p>
    <w:p w14:paraId="78CB4825" w14:textId="77777777" w:rsidR="001C68DF" w:rsidRPr="001C68DF" w:rsidRDefault="001C68DF" w:rsidP="001C68D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Procedural fairness</w:t>
      </w:r>
    </w:p>
    <w:p w14:paraId="299B9992" w14:textId="77777777" w:rsidR="001C68DF" w:rsidRPr="001C68DF" w:rsidRDefault="001C68DF" w:rsidP="001C68D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Transparency and explainability</w:t>
      </w:r>
    </w:p>
    <w:p w14:paraId="4E1B5858" w14:textId="7D419769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Provide proportionality justification.</w:t>
      </w:r>
    </w:p>
    <w:p w14:paraId="0A190928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6. Automation Bias &amp; Human Oversight</w:t>
      </w:r>
    </w:p>
    <w:p w14:paraId="7D80E732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6.1 Human-in-the-Loop Design</w:t>
      </w:r>
    </w:p>
    <w:p w14:paraId="553254AF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Describe:</w:t>
      </w:r>
    </w:p>
    <w:p w14:paraId="06E7B098" w14:textId="77777777" w:rsidR="001C68DF" w:rsidRPr="001C68DF" w:rsidRDefault="001C68DF" w:rsidP="001C68D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Who retains decision authority?</w:t>
      </w:r>
    </w:p>
    <w:p w14:paraId="016E63BB" w14:textId="77777777" w:rsidR="001C68DF" w:rsidRPr="001C68DF" w:rsidRDefault="001C68DF" w:rsidP="001C68D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At what stage is human judgement exercised?</w:t>
      </w:r>
    </w:p>
    <w:p w14:paraId="02F4AC5E" w14:textId="77777777" w:rsidR="001C68DF" w:rsidRPr="001C68DF" w:rsidRDefault="001C68DF" w:rsidP="001C68D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Can AI outputs be overridden?</w:t>
      </w:r>
    </w:p>
    <w:p w14:paraId="36AD49B8" w14:textId="52B28485" w:rsidR="001C68DF" w:rsidRPr="001C68DF" w:rsidRDefault="001C68DF" w:rsidP="001C68D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override documented?</w:t>
      </w:r>
    </w:p>
    <w:p w14:paraId="30F1EFE3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6.2 Automation Bias Mitigation</w:t>
      </w:r>
    </w:p>
    <w:p w14:paraId="4C8C9B59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Explain how staff are supported to:</w:t>
      </w:r>
    </w:p>
    <w:p w14:paraId="493094E6" w14:textId="77777777" w:rsidR="001C68DF" w:rsidRPr="001C68DF" w:rsidRDefault="001C68DF" w:rsidP="001C68D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Challenge AI outputs</w:t>
      </w:r>
    </w:p>
    <w:p w14:paraId="67CD2726" w14:textId="77777777" w:rsidR="001C68DF" w:rsidRPr="001C68DF" w:rsidRDefault="001C68DF" w:rsidP="001C68D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Exercise professional judgement</w:t>
      </w:r>
    </w:p>
    <w:p w14:paraId="4463D6B7" w14:textId="77777777" w:rsidR="001C68DF" w:rsidRPr="001C68DF" w:rsidRDefault="001C68DF" w:rsidP="001C68D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Avoid over-reliance on system outputs</w:t>
      </w:r>
    </w:p>
    <w:p w14:paraId="4530F243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Training measures required:</w:t>
      </w:r>
    </w:p>
    <w:p w14:paraId="5C65CB9B" w14:textId="0965DAEA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AI literacy training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Automation bias awareness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Escalation pathway guidance</w:t>
      </w:r>
    </w:p>
    <w:p w14:paraId="4840E056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7. Explainability &amp; Transparency</w:t>
      </w:r>
    </w:p>
    <w:p w14:paraId="7BEB2AB7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7.1 Explainability</w:t>
      </w:r>
    </w:p>
    <w:p w14:paraId="07D2A8C4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the system:</w:t>
      </w:r>
    </w:p>
    <w:p w14:paraId="37A12B77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Fully explainable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Partially explainable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Opaque / proprietary</w:t>
      </w:r>
    </w:p>
    <w:p w14:paraId="3D0D39EA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Describe:</w:t>
      </w:r>
    </w:p>
    <w:p w14:paraId="3F739D00" w14:textId="77777777" w:rsidR="001C68DF" w:rsidRPr="001C68DF" w:rsidRDefault="001C68DF" w:rsidP="001C68DF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How outputs can be explained to decision-makers</w:t>
      </w:r>
    </w:p>
    <w:p w14:paraId="26138B69" w14:textId="62940718" w:rsidR="001C68DF" w:rsidRPr="001C68DF" w:rsidRDefault="001C68DF" w:rsidP="001C68DF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How decisions can be explained to affected individuals</w:t>
      </w:r>
    </w:p>
    <w:p w14:paraId="56D7FB22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7.2 Transparency</w:t>
      </w:r>
    </w:p>
    <w:p w14:paraId="36CA25D6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Will the Authority:</w:t>
      </w:r>
    </w:p>
    <w:p w14:paraId="041A5E75" w14:textId="77777777" w:rsidR="001C68DF" w:rsidRPr="001C68DF" w:rsidRDefault="001C68DF" w:rsidP="001C68DF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Publish information about AI use?</w:t>
      </w:r>
    </w:p>
    <w:p w14:paraId="02A66E92" w14:textId="77777777" w:rsidR="001C68DF" w:rsidRPr="001C68DF" w:rsidRDefault="001C68DF" w:rsidP="001C68DF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Provide disclosure in decision letters?</w:t>
      </w:r>
    </w:p>
    <w:p w14:paraId="20484796" w14:textId="57048009" w:rsidR="001C68DF" w:rsidRPr="001C68DF" w:rsidRDefault="001C68DF" w:rsidP="001C68DF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Maintain public transparency statement?</w:t>
      </w:r>
    </w:p>
    <w:p w14:paraId="0FEEF693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8. Data Governance &amp; Privacy</w:t>
      </w:r>
    </w:p>
    <w:p w14:paraId="5D7617E7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8.1 Data Sources</w:t>
      </w:r>
    </w:p>
    <w:p w14:paraId="167FE318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List:</w:t>
      </w:r>
    </w:p>
    <w:p w14:paraId="4337D1F5" w14:textId="77777777" w:rsidR="001C68DF" w:rsidRPr="001C68DF" w:rsidRDefault="001C68DF" w:rsidP="001C68DF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Internal data sources</w:t>
      </w:r>
    </w:p>
    <w:p w14:paraId="4F7E6D5C" w14:textId="77777777" w:rsidR="001C68DF" w:rsidRPr="001C68DF" w:rsidRDefault="001C68DF" w:rsidP="001C68DF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External data sources</w:t>
      </w:r>
    </w:p>
    <w:p w14:paraId="7AB2D385" w14:textId="14C14AD2" w:rsidR="001C68DF" w:rsidRPr="001C68DF" w:rsidRDefault="001C68DF" w:rsidP="001C68DF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Sensitive personal data used</w:t>
      </w:r>
    </w:p>
    <w:p w14:paraId="39698436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8.2 DPIA Linkage</w:t>
      </w:r>
    </w:p>
    <w:p w14:paraId="2001DEDD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Has a Data Protection Impact Assessment been completed?</w:t>
      </w:r>
    </w:p>
    <w:p w14:paraId="70CFB05B" w14:textId="3FB795F6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Yes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 progress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Not required (justify)</w:t>
      </w:r>
    </w:p>
    <w:p w14:paraId="6AAD8D0B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lastRenderedPageBreak/>
        <w:t>8.3 Data Security &amp; Retention</w:t>
      </w:r>
    </w:p>
    <w:p w14:paraId="1F08C4AD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Explain:</w:t>
      </w:r>
    </w:p>
    <w:p w14:paraId="2E6DE6FB" w14:textId="77777777" w:rsidR="001C68DF" w:rsidRPr="001C68DF" w:rsidRDefault="001C68DF" w:rsidP="001C68DF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Storage location</w:t>
      </w:r>
    </w:p>
    <w:p w14:paraId="4943059F" w14:textId="77777777" w:rsidR="001C68DF" w:rsidRPr="001C68DF" w:rsidRDefault="001C68DF" w:rsidP="001C68DF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residency</w:t>
      </w:r>
    </w:p>
    <w:p w14:paraId="2B3B87D2" w14:textId="77777777" w:rsidR="001C68DF" w:rsidRPr="001C68DF" w:rsidRDefault="001C68DF" w:rsidP="001C68DF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Retention periods</w:t>
      </w:r>
    </w:p>
    <w:p w14:paraId="26BD8657" w14:textId="34F0203C" w:rsidR="001C68DF" w:rsidRPr="001C68DF" w:rsidRDefault="001C68DF" w:rsidP="001C68DF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safeguards</w:t>
      </w:r>
    </w:p>
    <w:p w14:paraId="4FD78D8C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9. Risk &amp; Proportionality Assessment</w:t>
      </w:r>
    </w:p>
    <w:p w14:paraId="1B5E1AD0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9.1 Risk Summary</w:t>
      </w:r>
    </w:p>
    <w:p w14:paraId="04376712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Summarise:</w:t>
      </w:r>
    </w:p>
    <w:p w14:paraId="5C79D848" w14:textId="77777777" w:rsidR="001C68DF" w:rsidRPr="001C68DF" w:rsidRDefault="001C68DF" w:rsidP="001C68DF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Legal risk</w:t>
      </w:r>
    </w:p>
    <w:p w14:paraId="496B2B95" w14:textId="77777777" w:rsidR="001C68DF" w:rsidRPr="001C68DF" w:rsidRDefault="001C68DF" w:rsidP="001C68DF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Reputational risk</w:t>
      </w:r>
    </w:p>
    <w:p w14:paraId="2F73BC69" w14:textId="77777777" w:rsidR="001C68DF" w:rsidRPr="001C68DF" w:rsidRDefault="001C68DF" w:rsidP="001C68DF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Operational risk</w:t>
      </w:r>
    </w:p>
    <w:p w14:paraId="285229C2" w14:textId="4A56F131" w:rsidR="001C68DF" w:rsidRPr="001C68DF" w:rsidRDefault="001C68DF" w:rsidP="001C68DF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Equality risk</w:t>
      </w:r>
    </w:p>
    <w:p w14:paraId="7318BFA1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9.2 Proportionality Test</w:t>
      </w:r>
    </w:p>
    <w:p w14:paraId="177C809F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the anticipated benefit proportionate to:</w:t>
      </w:r>
    </w:p>
    <w:p w14:paraId="1E5F1447" w14:textId="77777777" w:rsidR="001C68DF" w:rsidRPr="001C68DF" w:rsidRDefault="001C68DF" w:rsidP="001C68DF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exposure?</w:t>
      </w:r>
    </w:p>
    <w:p w14:paraId="4099AA54" w14:textId="77777777" w:rsidR="001C68DF" w:rsidRPr="001C68DF" w:rsidRDefault="001C68DF" w:rsidP="001C68DF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Potential harm?</w:t>
      </w:r>
    </w:p>
    <w:p w14:paraId="62283DBE" w14:textId="77777777" w:rsidR="001C68DF" w:rsidRPr="001C68DF" w:rsidRDefault="001C68DF" w:rsidP="001C68DF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maturity?</w:t>
      </w:r>
    </w:p>
    <w:p w14:paraId="674524B4" w14:textId="4EC061F0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Explain.</w:t>
      </w:r>
    </w:p>
    <w:p w14:paraId="629DEE32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9.3 Alternative Options Considered</w:t>
      </w:r>
    </w:p>
    <w:p w14:paraId="5FC7E814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Were non-AI or lower-risk alternatives evaluated?</w:t>
      </w:r>
    </w:p>
    <w:p w14:paraId="131F2108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Yes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No</w:t>
      </w:r>
    </w:p>
    <w:p w14:paraId="2095102F" w14:textId="77EEA366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Provide summary.</w:t>
      </w:r>
    </w:p>
    <w:p w14:paraId="119AA8EE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10. Monitoring &amp; Review Requirements</w:t>
      </w:r>
    </w:p>
    <w:p w14:paraId="754F5B5E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Define:</w:t>
      </w:r>
    </w:p>
    <w:p w14:paraId="00712C19" w14:textId="77777777" w:rsidR="001C68DF" w:rsidRPr="001C68DF" w:rsidRDefault="001C68DF" w:rsidP="001C68DF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Performance metrics</w:t>
      </w:r>
    </w:p>
    <w:p w14:paraId="10B573CE" w14:textId="77777777" w:rsidR="001C68DF" w:rsidRPr="001C68DF" w:rsidRDefault="001C68DF" w:rsidP="001C68DF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indicators</w:t>
      </w:r>
    </w:p>
    <w:p w14:paraId="1C286C92" w14:textId="77777777" w:rsidR="001C68DF" w:rsidRPr="001C68DF" w:rsidRDefault="001C68DF" w:rsidP="001C68DF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Drift monitoring</w:t>
      </w:r>
    </w:p>
    <w:p w14:paraId="55D9EE00" w14:textId="77777777" w:rsidR="001C68DF" w:rsidRPr="001C68DF" w:rsidRDefault="001C68DF" w:rsidP="001C68DF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frequency</w:t>
      </w:r>
    </w:p>
    <w:p w14:paraId="248C46BD" w14:textId="77777777" w:rsidR="001C68DF" w:rsidRPr="001C68DF" w:rsidRDefault="001C68DF" w:rsidP="001C68DF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Reporting cadence</w:t>
      </w:r>
    </w:p>
    <w:p w14:paraId="34827C87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Is monitoring plan attached?</w:t>
      </w:r>
    </w:p>
    <w:p w14:paraId="73EAE71B" w14:textId="1D0AB42D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Yes</w:t>
      </w:r>
    </w:p>
    <w:p w14:paraId="15B0EEFF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11. Incident Preparedness</w:t>
      </w:r>
    </w:p>
    <w:p w14:paraId="3FCD6D9A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Confirm:</w:t>
      </w:r>
    </w:p>
    <w:p w14:paraId="5E2FE0F6" w14:textId="539E7936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Incident response playbook aligned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Escalation pathway defined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Monitoring Officer notified of Tier 4 systems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FOI readiness considered</w:t>
      </w:r>
    </w:p>
    <w:p w14:paraId="6DD628A9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12. Independent Review (Tier 3 &amp; 4 Required)</w:t>
      </w:r>
    </w:p>
    <w:p w14:paraId="4BE2DFCB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Has independent challenge been conducted?</w:t>
      </w:r>
    </w:p>
    <w:p w14:paraId="59B04716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Internal audit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External review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Peer review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Not applicable (Tier 1–2)</w:t>
      </w:r>
    </w:p>
    <w:p w14:paraId="5F3E02D5" w14:textId="7E5E2459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Provide summary of challenge and response.</w:t>
      </w:r>
    </w:p>
    <w:p w14:paraId="68FF9279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13. Governance Board Determination</w:t>
      </w:r>
    </w:p>
    <w:p w14:paraId="2FA317C8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AI Governance Board has reviewed this assessment and determined:</w:t>
      </w:r>
    </w:p>
    <w:p w14:paraId="1ED415BF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Approved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Approved with conditions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Deferred pending additional safeguards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1C68DF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Rejected</w:t>
      </w:r>
    </w:p>
    <w:p w14:paraId="0F92E940" w14:textId="724AF796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Conditions (if applicable):</w:t>
      </w:r>
    </w:p>
    <w:p w14:paraId="120B06CF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14. Sign-Off</w:t>
      </w:r>
    </w:p>
    <w:p w14:paraId="4C10DC69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Senior Responsible Officer: _______________________ Date: _______</w:t>
      </w:r>
    </w:p>
    <w:p w14:paraId="3DE47E3D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Officer (Tier 4 required): _______________________ Date: _______</w:t>
      </w:r>
    </w:p>
    <w:p w14:paraId="01CBB8B0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Section 151 Officer (if financial risk material): _______________________ Date: _______</w:t>
      </w:r>
    </w:p>
    <w:p w14:paraId="5EFCFB62" w14:textId="1A663384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Governance Board Chair: _______________________ Date: _______</w:t>
      </w:r>
    </w:p>
    <w:p w14:paraId="2A44D7EA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lastRenderedPageBreak/>
        <w:t>15. Review Cycle</w:t>
      </w:r>
    </w:p>
    <w:p w14:paraId="2E1BE268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Next scheduled review date: _______</w:t>
      </w:r>
    </w:p>
    <w:p w14:paraId="7EC984AC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Trigger review conditions:</w:t>
      </w:r>
    </w:p>
    <w:p w14:paraId="13F3B2F9" w14:textId="77777777" w:rsidR="001C68DF" w:rsidRPr="001C68DF" w:rsidRDefault="001C68DF" w:rsidP="001C68DF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Significant model update</w:t>
      </w:r>
    </w:p>
    <w:p w14:paraId="0725B0EF" w14:textId="77777777" w:rsidR="001C68DF" w:rsidRPr="001C68DF" w:rsidRDefault="001C68DF" w:rsidP="001C68DF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occurrence</w:t>
      </w:r>
    </w:p>
    <w:p w14:paraId="4C017653" w14:textId="77777777" w:rsidR="001C68DF" w:rsidRPr="001C68DF" w:rsidRDefault="001C68DF" w:rsidP="001C68DF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Change in data sources</w:t>
      </w:r>
    </w:p>
    <w:p w14:paraId="7DB5E160" w14:textId="29285856" w:rsidR="001C68DF" w:rsidRPr="001C68DF" w:rsidRDefault="001C68DF" w:rsidP="001C68DF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Regulatory change</w:t>
      </w:r>
    </w:p>
    <w:p w14:paraId="45941E94" w14:textId="77777777" w:rsidR="001C68DF" w:rsidRPr="001C68DF" w:rsidRDefault="001C68DF" w:rsidP="001C68DF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16. Statement of Institutional Responsibility</w:t>
      </w:r>
    </w:p>
    <w:p w14:paraId="5E65F399" w14:textId="77777777" w:rsidR="001C68DF" w:rsidRPr="001C68DF" w:rsidRDefault="001C68DF" w:rsidP="001C68D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1C68DF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Authority recognises that AI deployment constitutes an exercise of institutional power. This assessment affirms that such power is exercised proportionately, transparently, and within defined governance limits.</w:t>
      </w:r>
    </w:p>
    <w:p w14:paraId="35160E97" w14:textId="77777777" w:rsidR="00FE5E04" w:rsidRDefault="00FE5E04"/>
    <w:sectPr w:rsidR="00FE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4245"/>
    <w:multiLevelType w:val="multilevel"/>
    <w:tmpl w:val="4282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64AAE"/>
    <w:multiLevelType w:val="multilevel"/>
    <w:tmpl w:val="6128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63D00"/>
    <w:multiLevelType w:val="multilevel"/>
    <w:tmpl w:val="C8F2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0A1377"/>
    <w:multiLevelType w:val="multilevel"/>
    <w:tmpl w:val="D182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31548"/>
    <w:multiLevelType w:val="multilevel"/>
    <w:tmpl w:val="2AE0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A2830"/>
    <w:multiLevelType w:val="multilevel"/>
    <w:tmpl w:val="D170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6579C"/>
    <w:multiLevelType w:val="multilevel"/>
    <w:tmpl w:val="8CC01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165ACC"/>
    <w:multiLevelType w:val="multilevel"/>
    <w:tmpl w:val="2CE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30530A"/>
    <w:multiLevelType w:val="multilevel"/>
    <w:tmpl w:val="BF7A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3E78DC"/>
    <w:multiLevelType w:val="multilevel"/>
    <w:tmpl w:val="E530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5510FF"/>
    <w:multiLevelType w:val="multilevel"/>
    <w:tmpl w:val="53EA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122DF"/>
    <w:multiLevelType w:val="multilevel"/>
    <w:tmpl w:val="1DD2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C64EB2"/>
    <w:multiLevelType w:val="multilevel"/>
    <w:tmpl w:val="B252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D209B"/>
    <w:multiLevelType w:val="multilevel"/>
    <w:tmpl w:val="0F82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2067AE"/>
    <w:multiLevelType w:val="multilevel"/>
    <w:tmpl w:val="AA8C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35EFC"/>
    <w:multiLevelType w:val="multilevel"/>
    <w:tmpl w:val="49DE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891D0B"/>
    <w:multiLevelType w:val="multilevel"/>
    <w:tmpl w:val="CA5A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9234E2"/>
    <w:multiLevelType w:val="multilevel"/>
    <w:tmpl w:val="FDE0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5516B3"/>
    <w:multiLevelType w:val="multilevel"/>
    <w:tmpl w:val="E9C6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8916822">
    <w:abstractNumId w:val="4"/>
  </w:num>
  <w:num w:numId="2" w16cid:durableId="1646929734">
    <w:abstractNumId w:val="7"/>
  </w:num>
  <w:num w:numId="3" w16cid:durableId="1650860028">
    <w:abstractNumId w:val="16"/>
  </w:num>
  <w:num w:numId="4" w16cid:durableId="1554972842">
    <w:abstractNumId w:val="13"/>
  </w:num>
  <w:num w:numId="5" w16cid:durableId="671448862">
    <w:abstractNumId w:val="8"/>
  </w:num>
  <w:num w:numId="6" w16cid:durableId="81724565">
    <w:abstractNumId w:val="1"/>
  </w:num>
  <w:num w:numId="7" w16cid:durableId="1477869216">
    <w:abstractNumId w:val="0"/>
  </w:num>
  <w:num w:numId="8" w16cid:durableId="754983002">
    <w:abstractNumId w:val="5"/>
  </w:num>
  <w:num w:numId="9" w16cid:durableId="1403332167">
    <w:abstractNumId w:val="14"/>
  </w:num>
  <w:num w:numId="10" w16cid:durableId="2047869082">
    <w:abstractNumId w:val="9"/>
  </w:num>
  <w:num w:numId="11" w16cid:durableId="876546279">
    <w:abstractNumId w:val="12"/>
  </w:num>
  <w:num w:numId="12" w16cid:durableId="69889607">
    <w:abstractNumId w:val="11"/>
  </w:num>
  <w:num w:numId="13" w16cid:durableId="676468697">
    <w:abstractNumId w:val="17"/>
  </w:num>
  <w:num w:numId="14" w16cid:durableId="638195699">
    <w:abstractNumId w:val="3"/>
  </w:num>
  <w:num w:numId="15" w16cid:durableId="616060426">
    <w:abstractNumId w:val="18"/>
  </w:num>
  <w:num w:numId="16" w16cid:durableId="1685327208">
    <w:abstractNumId w:val="6"/>
  </w:num>
  <w:num w:numId="17" w16cid:durableId="342051251">
    <w:abstractNumId w:val="2"/>
  </w:num>
  <w:num w:numId="18" w16cid:durableId="758448689">
    <w:abstractNumId w:val="10"/>
  </w:num>
  <w:num w:numId="19" w16cid:durableId="189711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8DF"/>
    <w:rsid w:val="001A4A99"/>
    <w:rsid w:val="001C68DF"/>
    <w:rsid w:val="009E5067"/>
    <w:rsid w:val="00B128F3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CB5BF"/>
  <w15:chartTrackingRefBased/>
  <w15:docId w15:val="{4A8FA440-771C-D44B-8CBF-2BED1AC8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6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6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6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6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6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68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68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68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68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6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C6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6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68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68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68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68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68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68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68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6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68D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6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68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68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68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68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6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68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68D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C68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1C68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741</Words>
  <Characters>4839</Characters>
  <Application>Microsoft Office Word</Application>
  <DocSecurity>0</DocSecurity>
  <Lines>219</Lines>
  <Paragraphs>174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1</cp:revision>
  <dcterms:created xsi:type="dcterms:W3CDTF">2026-02-21T13:43:00Z</dcterms:created>
  <dcterms:modified xsi:type="dcterms:W3CDTF">2026-02-21T13:47:00Z</dcterms:modified>
</cp:coreProperties>
</file>